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sz w:val="18"/>
          <w:szCs w:val="18"/>
        </w:rPr>
        <w:t>DECLARAÇÃO NÃO SENDO ESTA A MINHA 1º AQUISIÇÃO IMOBILIÁRIA</w:t>
      </w:r>
      <w:r>
        <w:rPr>
          <w:rFonts w:ascii="Verdana" w:hAnsi="Verdana"/>
          <w:b/>
          <w:sz w:val="22"/>
          <w:szCs w:val="18"/>
        </w:rPr>
        <w:t xml:space="preserve"> </w:t>
      </w:r>
    </w:p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Nome: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Nacionalidade:_____________________________ Profissão:___________________________________________ CPF:____________________________   RG:_______________________   Estado Civil:_____________________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Residente e Domiciliado (endereço):_______________________________________________________________ nº.:_____________ Bairro:_________________________ Cidade:______________________ Estado:_________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 w:before="120" w:after="120"/>
        <w:jc w:val="both"/>
        <w:rPr>
          <w:rFonts w:ascii="Verdana" w:hAnsi="Verdana"/>
          <w:bCs/>
          <w:sz w:val="22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 que já possuo/possui imóvel residencial, </w:t>
      </w:r>
      <w:r>
        <w:rPr>
          <w:rFonts w:eastAsia="NSimSun" w:cs="Arial"/>
          <w:b/>
          <w:color w:val="auto"/>
          <w:kern w:val="2"/>
          <w:sz w:val="18"/>
          <w:szCs w:val="18"/>
          <w:lang w:val="pt-BR" w:eastAsia="zh-CN" w:bidi="hi-IN"/>
        </w:rPr>
        <w:t xml:space="preserve">não sendo esta a minha primeira aquisição imobiliária, 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não fazendo jus ao desconto previsto nos art. 42 da Lei nº 11.977/2009, art. 290, da Lei nº 6.015/1973, bem como os art. 15, 15-A e 15-B da Lei Estadual 15.424/2004 e alterações posteriores. </w:t>
      </w:r>
    </w:p>
    <w:p>
      <w:pPr>
        <w:pStyle w:val="Normal"/>
        <w:spacing w:lineRule="auto" w:line="360"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O desconto será concedido apenas quando o adquirente se enquadrar nos requisitos dos art. 1º e art. 3º da Lei nº 11.977/2009, art. 1º, art. 8º, art. 9º e art.12 da Lei 4.380/1964, que tem como objetivo o estímulo à construção de habitações de interesse social e o financiamento da aquisição e registro da casa própria, especialmente pelas classes da população de menor renda. </w:t>
      </w:r>
    </w:p>
    <w:p>
      <w:pPr>
        <w:pStyle w:val="Normal"/>
        <w:spacing w:lineRule="auto" w:line="360"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Assim, declaro ter ciência que </w:t>
      </w:r>
      <w:r>
        <w:rPr>
          <w:rFonts w:eastAsia="NSimSun" w:cs="Arial"/>
          <w:b/>
          <w:color w:val="auto"/>
          <w:kern w:val="2"/>
          <w:sz w:val="18"/>
          <w:szCs w:val="18"/>
          <w:lang w:val="pt-BR" w:eastAsia="zh-CN" w:bidi="hi-IN"/>
        </w:rPr>
        <w:t>NÃO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tenho direito ao desconto nos emolumentos e taxas, sendo este benefício concedido apenas ao adquirente que preencha os 4 (quatro) requisitos exigidos pelo art. 290 da Lei nº 6.015/1973, quais sejam: 1) primeira aquisição imobiliária, 2) para fins residenciais, 3) financiada e 4) pelo Sistema Financeiro da Habitação. </w:t>
      </w:r>
    </w:p>
    <w:p>
      <w:pPr>
        <w:pStyle w:val="Corpodotexto"/>
        <w:spacing w:lineRule="auto" w:line="360" w:before="120" w:after="120"/>
        <w:ind w:firstLine="1134"/>
        <w:jc w:val="both"/>
        <w:rPr/>
      </w:pPr>
      <w:r>
        <w:rPr>
          <w:rFonts w:eastAsia="NSimSun" w:cs="Arial" w:ascii="Verdana" w:hAnsi="Verdana"/>
          <w:color w:val="auto"/>
          <w:kern w:val="2"/>
          <w:sz w:val="18"/>
          <w:szCs w:val="18"/>
          <w:lang w:val="pt-BR" w:eastAsia="zh-CN" w:bidi="hi-IN"/>
        </w:rPr>
        <w:t>Declaro ainda, que tenho ciência de que a não observância das condições acima resulta na perda dos benefícios mencionados e na obrigatoriedade da complementação dos emolumentos e taxas, bem como de que inserir declaração falsa em documento público, com fim de prejudicar direito, criar obrigação ou alterar fato juridicamente relevante caracteriza crime de falsidade ideológico previsto</w:t>
      </w:r>
      <w:r>
        <w:rPr>
          <w:rFonts w:eastAsia="NSimSun" w:cs="Arial" w:ascii="Verdana" w:hAnsi="Verdana"/>
          <w:color w:val="auto"/>
          <w:kern w:val="2"/>
          <w:sz w:val="18"/>
          <w:szCs w:val="18"/>
          <w:u w:val="single"/>
          <w:lang w:val="pt-BR" w:eastAsia="zh-CN" w:bidi="hi-IN"/>
        </w:rPr>
        <w:t xml:space="preserve"> </w:t>
      </w:r>
      <w:r>
        <w:rPr>
          <w:rFonts w:eastAsia="NSimSun" w:cs="Arial" w:ascii="Verdana" w:hAnsi="Verdana"/>
          <w:b/>
          <w:color w:val="auto"/>
          <w:kern w:val="2"/>
          <w:sz w:val="18"/>
          <w:szCs w:val="18"/>
          <w:u w:val="single"/>
          <w:lang w:val="pt-BR" w:eastAsia="zh-CN" w:bidi="hi-IN"/>
        </w:rPr>
        <w:t>no art. 299 do Código Penal</w:t>
      </w:r>
      <w:r>
        <w:rPr>
          <w:rFonts w:eastAsia="NSimSun" w:cs="Arial" w:ascii="Verdana" w:hAnsi="Verdana"/>
          <w:color w:val="auto"/>
          <w:kern w:val="2"/>
          <w:sz w:val="18"/>
          <w:szCs w:val="18"/>
          <w:lang w:val="pt-BR" w:eastAsia="zh-CN" w:bidi="hi-IN"/>
        </w:rPr>
        <w:t xml:space="preserve"> com pena de 01 (um) a 05 (cinco) anos de reclusão e multa, sem prejuízo das demais responsabilidades civis.</w:t>
      </w:r>
    </w:p>
    <w:p>
      <w:pPr>
        <w:pStyle w:val="Normal"/>
        <w:spacing w:lineRule="auto" w:line="360" w:before="120" w:after="120"/>
        <w:ind w:firstLine="1134"/>
        <w:jc w:val="both"/>
        <w:rPr>
          <w:sz w:val="18"/>
          <w:szCs w:val="18"/>
        </w:rPr>
      </w:pPr>
      <w:r>
        <w:rPr>
          <w:sz w:val="18"/>
          <w:szCs w:val="18"/>
        </w:rPr>
        <w:t>Por fim, declaro, nos termos do inciso II do parágrafo 1º do art. 135 do Provimento Conjunto n. 93/2020, que o valor de mercado do imóvel é o valor estabelecido para o eventual público leilão, no contrato apresentado.</w:t>
      </w:r>
      <w:bookmarkStart w:id="0" w:name="_GoBack"/>
      <w:bookmarkEnd w:id="0"/>
    </w:p>
    <w:p>
      <w:pPr>
        <w:sectPr>
          <w:footerReference w:type="default" r:id="rId2"/>
          <w:type w:val="nextPage"/>
          <w:pgSz w:w="11906" w:h="16838"/>
          <w:pgMar w:left="680" w:right="680" w:gutter="0" w:header="0" w:top="284" w:footer="284" w:bottom="341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gutter="0" w:header="0" w:top="284" w:footer="284" w:bottom="341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1"/>
        <w:numId w:val="2"/>
      </w:numPr>
      <w:spacing w:before="120" w:after="0"/>
      <w:ind w:left="0" w:right="0" w:hanging="576"/>
      <w:jc w:val="left"/>
      <w:rPr>
        <w:sz w:val="10"/>
        <w:szCs w:val="10"/>
      </w:rPr>
    </w:pPr>
    <w:r>
      <w:rPr>
        <w:b/>
        <w:bCs/>
        <w:sz w:val="10"/>
        <w:szCs w:val="10"/>
      </w:rPr>
      <w:t xml:space="preserve"> </w:t>
    </w:r>
    <w:r>
      <w:rPr>
        <w:b/>
        <w:bCs/>
        <w:sz w:val="10"/>
        <w:szCs w:val="10"/>
      </w:rPr>
      <w:tab/>
      <w:tab/>
      <w:t xml:space="preserve">OBSERVAÇÃO: 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-139700</wp:posOffset>
          </wp:positionH>
          <wp:positionV relativeFrom="paragraph">
            <wp:posOffset>60325</wp:posOffset>
          </wp:positionV>
          <wp:extent cx="666115" cy="38036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w w:val="120"/>
        <w:sz w:val="10"/>
        <w:szCs w:val="10"/>
      </w:rPr>
      <w:t>Quando o adquirente for casado, para ter-se a redução dos emolumentos e taxas, deverá haver a mesma declaração para o cônjuge ou companheiro.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rPr>
        <w:b w:val="false"/>
        <w:bCs w:val="false"/>
        <w:w w:val="120"/>
        <w:sz w:val="10"/>
        <w:szCs w:val="10"/>
      </w:rPr>
    </w:r>
  </w:p>
  <w:p>
    <w:pPr>
      <w:pStyle w:val="Rodap"/>
      <w:ind w:left="4860" w:hanging="0"/>
      <w:jc w:val="right"/>
      <w:rPr>
        <w:rFonts w:ascii="Verdana" w:hAnsi="Verdana" w:eastAsia="NSimSun" w:cs="Arial"/>
        <w:b/>
        <w:b/>
        <w:color w:val="auto"/>
        <w:w w:val="120"/>
        <w:kern w:val="2"/>
        <w:sz w:val="8"/>
        <w:szCs w:val="8"/>
        <w:lang w:val="pt-BR" w:eastAsia="zh-CN" w:bidi="hi-IN"/>
      </w:rPr>
    </w:pPr>
    <w:r>
      <w:rPr>
        <w:rFonts w:eastAsia="NSimSun" w:cs="Arial"/>
        <w:b/>
        <w:bCs/>
        <w:color w:val="auto"/>
        <w:w w:val="120"/>
        <w:kern w:val="2"/>
        <w:sz w:val="8"/>
        <w:szCs w:val="8"/>
        <w:lang w:val="pt-BR" w:eastAsia="zh-CN" w:bidi="hi-IN"/>
      </w:rPr>
      <w:t>RIDC 001   DECLARAÇÃO NÃO É 1° AQUISIÇÃO</w:t>
    </w:r>
  </w:p>
  <w:p>
    <w:pPr>
      <w:pStyle w:val="Rodap"/>
      <w:ind w:left="708" w:right="0" w:hanging="0"/>
      <w:jc w:val="right"/>
      <w:rPr>
        <w:b/>
        <w:b/>
        <w:w w:val="120"/>
        <w:sz w:val="8"/>
        <w:szCs w:val="8"/>
      </w:rPr>
    </w:pPr>
    <w:r>
      <w:rPr>
        <w:b/>
        <w:w w:val="120"/>
        <w:sz w:val="8"/>
        <w:szCs w:val="8"/>
      </w:rPr>
      <w:t>Atualização: 30/08/2023</w:t>
    </w:r>
  </w:p>
  <w:p>
    <w:pPr>
      <w:pStyle w:val="Rodap"/>
      <w:ind w:left="4860" w:right="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Rodap"/>
      <w:ind w:left="4860" w:right="0" w:hanging="0"/>
      <w:jc w:val="right"/>
      <w:rPr/>
    </w:pPr>
    <w:r>
      <w:rPr>
        <w:b/>
        <w:sz w:val="8"/>
        <w:szCs w:val="8"/>
      </w:rPr>
      <w:t>Telefone: (35) 3435-6050</w:t>
    </w:r>
    <w:bookmarkStart w:id="1" w:name="OLE_LINK11"/>
    <w:bookmarkStart w:id="2" w:name="OLE_LINK21"/>
    <w:bookmarkStart w:id="3" w:name="_Hlk5193286791"/>
    <w:bookmarkStart w:id="4" w:name="OLE_LINK31"/>
    <w:bookmarkStart w:id="5" w:name="OLE_LINK41"/>
    <w:bookmarkStart w:id="6" w:name="_Hlk5193287001"/>
    <w:bookmarkStart w:id="7" w:name="OLE_LINK51"/>
    <w:bookmarkStart w:id="8" w:name="OLE_LINK61"/>
    <w:bookmarkStart w:id="9" w:name="_Hlk5193287331"/>
    <w:bookmarkStart w:id="10" w:name="OLE_LINK71"/>
    <w:bookmarkStart w:id="11" w:name="OLE_LINK81"/>
    <w:bookmarkStart w:id="12" w:name="_Hlk5193287791"/>
    <w:bookmarkStart w:id="13" w:name="OLE_LINK91"/>
    <w:bookmarkStart w:id="14" w:name="OLE_LINK101"/>
    <w:bookmarkStart w:id="15" w:name="_Hlk519328787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1584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">
    <w:name w:val="Citação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15</TotalTime>
  <Application>LibreOffice/7.3.5.2$Windows_X86_64 LibreOffice_project/184fe81b8c8c30d8b5082578aee2fed2ea847c01</Application>
  <AppVersion>15.0000</AppVersion>
  <Pages>1</Pages>
  <Words>421</Words>
  <Characters>3143</Characters>
  <CharactersWithSpaces>3558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2021-05-17T12:07:48Z</cp:lastPrinted>
  <dcterms:modified xsi:type="dcterms:W3CDTF">2023-08-30T16:18:40Z</dcterms:modified>
  <cp:revision>13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